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799" w:rsidRPr="001964F8" w:rsidRDefault="0008257E" w:rsidP="0008257E">
      <w:pPr>
        <w:jc w:val="center"/>
        <w:rPr>
          <w:b/>
          <w:sz w:val="28"/>
        </w:rPr>
      </w:pPr>
      <w:r w:rsidRPr="001964F8">
        <w:rPr>
          <w:b/>
          <w:sz w:val="28"/>
        </w:rPr>
        <w:t>Early Stage Assessment</w:t>
      </w:r>
    </w:p>
    <w:p w:rsidR="0008257E" w:rsidRPr="001964F8" w:rsidRDefault="0008257E" w:rsidP="0008257E">
      <w:pPr>
        <w:jc w:val="center"/>
        <w:rPr>
          <w:b/>
          <w:sz w:val="28"/>
        </w:rPr>
      </w:pPr>
      <w:r w:rsidRPr="001964F8">
        <w:rPr>
          <w:b/>
          <w:sz w:val="28"/>
        </w:rPr>
        <w:t>Electronic Supplementary Information (ESI)</w:t>
      </w:r>
    </w:p>
    <w:p w:rsidR="0008257E" w:rsidRPr="001964F8" w:rsidRDefault="0008257E" w:rsidP="0008257E">
      <w:pPr>
        <w:jc w:val="center"/>
        <w:rPr>
          <w:sz w:val="28"/>
        </w:rPr>
      </w:pPr>
      <w:r w:rsidRPr="001964F8">
        <w:rPr>
          <w:sz w:val="28"/>
        </w:rPr>
        <w:t>Maariyah Yusuf Suleman CID: 0159 2385</w:t>
      </w:r>
    </w:p>
    <w:p w:rsidR="0008257E" w:rsidRDefault="0008257E" w:rsidP="0008257E">
      <w:pPr>
        <w:rPr>
          <w:b/>
        </w:rPr>
      </w:pPr>
    </w:p>
    <w:p w:rsidR="0008257E" w:rsidRDefault="00E63E81" w:rsidP="0008257E">
      <w:pPr>
        <w:rPr>
          <w:b/>
        </w:rPr>
      </w:pPr>
      <w:r w:rsidRPr="0008257E">
        <w:rPr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99207</wp:posOffset>
            </wp:positionV>
            <wp:extent cx="4248150" cy="3429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" t="9321" r="13033" b="4637"/>
                    <a:stretch/>
                  </pic:blipFill>
                  <pic:spPr bwMode="auto">
                    <a:xfrm>
                      <a:off x="0" y="0"/>
                      <a:ext cx="42481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8257E" w:rsidRDefault="0008257E" w:rsidP="0008257E">
      <w:pPr>
        <w:rPr>
          <w:b/>
        </w:rPr>
      </w:pPr>
    </w:p>
    <w:p w:rsidR="0008257E" w:rsidRDefault="0008257E" w:rsidP="0008257E">
      <w:pPr>
        <w:rPr>
          <w:b/>
        </w:rPr>
      </w:pPr>
    </w:p>
    <w:p w:rsidR="0008257E" w:rsidRDefault="0008257E" w:rsidP="0008257E">
      <w:pPr>
        <w:rPr>
          <w:b/>
        </w:rPr>
      </w:pPr>
    </w:p>
    <w:p w:rsidR="0008257E" w:rsidRDefault="0008257E" w:rsidP="0008257E">
      <w:pPr>
        <w:rPr>
          <w:b/>
        </w:rPr>
      </w:pPr>
    </w:p>
    <w:p w:rsidR="0008257E" w:rsidRDefault="0008257E" w:rsidP="0008257E">
      <w:pPr>
        <w:rPr>
          <w:b/>
        </w:rPr>
      </w:pPr>
    </w:p>
    <w:p w:rsidR="0008257E" w:rsidRDefault="0008257E" w:rsidP="0008257E">
      <w:pPr>
        <w:rPr>
          <w:b/>
        </w:rPr>
      </w:pPr>
    </w:p>
    <w:p w:rsidR="0008257E" w:rsidRDefault="0008257E" w:rsidP="0008257E">
      <w:pPr>
        <w:rPr>
          <w:b/>
        </w:rPr>
      </w:pPr>
    </w:p>
    <w:p w:rsidR="0008257E" w:rsidRDefault="0008257E" w:rsidP="0008257E">
      <w:pPr>
        <w:rPr>
          <w:b/>
        </w:rPr>
      </w:pPr>
    </w:p>
    <w:p w:rsidR="0008257E" w:rsidRDefault="0008257E" w:rsidP="0008257E">
      <w:pPr>
        <w:rPr>
          <w:b/>
        </w:rPr>
      </w:pPr>
    </w:p>
    <w:p w:rsidR="0008257E" w:rsidRPr="0008257E" w:rsidRDefault="0008257E" w:rsidP="0008257E">
      <w:pPr>
        <w:rPr>
          <w:b/>
        </w:rPr>
      </w:pPr>
    </w:p>
    <w:p w:rsidR="0008257E" w:rsidRDefault="0008257E" w:rsidP="0008257E"/>
    <w:p w:rsidR="00E63E81" w:rsidRDefault="00E63E81" w:rsidP="00E63E81">
      <w:pPr>
        <w:rPr>
          <w:b/>
        </w:rPr>
      </w:pPr>
    </w:p>
    <w:p w:rsidR="0008257E" w:rsidRPr="007A0AC6" w:rsidRDefault="0008257E" w:rsidP="00E63E81">
      <w:r w:rsidRPr="007A0AC6">
        <w:rPr>
          <w:b/>
        </w:rPr>
        <w:t>Figure 1</w:t>
      </w:r>
      <w:r w:rsidRPr="007A0AC6">
        <w:t xml:space="preserve">     O</w:t>
      </w:r>
      <w:r w:rsidRPr="007A0AC6">
        <w:t xml:space="preserve">verlay </w:t>
      </w:r>
      <w:r w:rsidRPr="007A0AC6">
        <w:t>of TGA thermographs of all ILs studied</w:t>
      </w:r>
      <w:r w:rsidR="003C4386">
        <w:t xml:space="preserve"> (</w:t>
      </w:r>
      <w:r w:rsidR="003C4386">
        <w:rPr>
          <w:b/>
        </w:rPr>
        <w:t>1 – 13</w:t>
      </w:r>
      <w:r w:rsidR="003C4386">
        <w:t>)</w:t>
      </w:r>
    </w:p>
    <w:p w:rsidR="0008257E" w:rsidRDefault="001964F8" w:rsidP="00E63E81">
      <w:pPr>
        <w:rPr>
          <w:sz w:val="18"/>
        </w:rPr>
      </w:pPr>
      <w:r w:rsidRPr="0008257E">
        <w:rPr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12213</wp:posOffset>
            </wp:positionV>
            <wp:extent cx="3967387" cy="32216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" t="8115" r="12248" b="4296"/>
                    <a:stretch/>
                  </pic:blipFill>
                  <pic:spPr bwMode="auto">
                    <a:xfrm>
                      <a:off x="0" y="0"/>
                      <a:ext cx="3967387" cy="32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7A0AC6" w:rsidRDefault="0008257E" w:rsidP="00E63E81">
      <w:r w:rsidRPr="007A0AC6">
        <w:rPr>
          <w:b/>
        </w:rPr>
        <w:t>Fi</w:t>
      </w:r>
      <w:r w:rsidRPr="007A0AC6">
        <w:rPr>
          <w:b/>
        </w:rPr>
        <w:t xml:space="preserve">gure </w:t>
      </w:r>
      <w:r w:rsidRPr="007A0AC6">
        <w:rPr>
          <w:b/>
        </w:rPr>
        <w:t>2</w:t>
      </w:r>
      <w:r w:rsidRPr="007A0AC6">
        <w:t xml:space="preserve">     </w:t>
      </w:r>
      <w:r w:rsidRPr="007A0AC6">
        <w:t>TGA thermograph of two aprotic imidazolium ILs and two protic imidazolium ILs. Both showing no significant change in stability</w:t>
      </w:r>
    </w:p>
    <w:p w:rsidR="00E63E81" w:rsidRPr="007A0AC6" w:rsidRDefault="00E63E81" w:rsidP="00E63E81">
      <w:r w:rsidRPr="007A0AC6">
        <w:rPr>
          <w:noProof/>
          <w:sz w:val="1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7399</wp:posOffset>
            </wp:positionV>
            <wp:extent cx="4727882" cy="368442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9" b="4773"/>
                    <a:stretch/>
                  </pic:blipFill>
                  <pic:spPr bwMode="auto">
                    <a:xfrm>
                      <a:off x="0" y="0"/>
                      <a:ext cx="4727882" cy="368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57E" w:rsidRDefault="0008257E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08257E" w:rsidRDefault="0008257E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584048" w:rsidP="00E63E81">
      <w:pPr>
        <w:rPr>
          <w:sz w:val="18"/>
        </w:rPr>
      </w:pPr>
      <w:r w:rsidRPr="007A0AC6">
        <w:rPr>
          <w:noProof/>
          <w:sz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15107</wp:posOffset>
            </wp:positionV>
            <wp:extent cx="4709795" cy="37547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 b="2386"/>
                    <a:stretch/>
                  </pic:blipFill>
                  <pic:spPr bwMode="auto">
                    <a:xfrm>
                      <a:off x="0" y="0"/>
                      <a:ext cx="470979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584048" w:rsidRDefault="00584048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Pr="007A0AC6" w:rsidRDefault="007A0AC6" w:rsidP="00E63E81">
      <w:r w:rsidRPr="007A0AC6">
        <w:rPr>
          <w:b/>
        </w:rPr>
        <w:t xml:space="preserve">Figure </w:t>
      </w:r>
      <w:r w:rsidRPr="007A0AC6">
        <w:rPr>
          <w:b/>
        </w:rPr>
        <w:t>3</w:t>
      </w:r>
      <w:r w:rsidRPr="007A0AC6">
        <w:t xml:space="preserve">     </w:t>
      </w:r>
      <w:r w:rsidRPr="007A0AC6">
        <w:t xml:space="preserve">TGA-MS of protic ammonium hydrogen sulfate ILs. Both show same </w:t>
      </w:r>
      <w:r w:rsidRPr="007A0AC6">
        <w:rPr>
          <w:i/>
        </w:rPr>
        <w:t>m/z</w:t>
      </w:r>
      <w:r w:rsidRPr="007A0AC6">
        <w:t xml:space="preserve"> values as imidazolium hydrogen sulfate ILs which are attributed to </w:t>
      </w:r>
      <w:r w:rsidRPr="007A0AC6">
        <w:t>[H</w:t>
      </w:r>
      <w:r w:rsidRPr="007A0AC6">
        <w:rPr>
          <w:vertAlign w:val="subscript"/>
        </w:rPr>
        <w:t>2</w:t>
      </w:r>
      <w:r w:rsidRPr="007A0AC6">
        <w:t>O]</w:t>
      </w:r>
      <w:r w:rsidRPr="007A0AC6">
        <w:rPr>
          <w:vertAlign w:val="superscript"/>
        </w:rPr>
        <w:t>+</w:t>
      </w:r>
      <w:r w:rsidRPr="007A0AC6">
        <w:t>, [C</w:t>
      </w:r>
      <w:r w:rsidRPr="007A0AC6">
        <w:rPr>
          <w:vertAlign w:val="subscript"/>
        </w:rPr>
        <w:t>2</w:t>
      </w:r>
      <w:r w:rsidRPr="007A0AC6">
        <w:t>H</w:t>
      </w:r>
      <w:r w:rsidRPr="007A0AC6">
        <w:rPr>
          <w:vertAlign w:val="subscript"/>
        </w:rPr>
        <w:t>5</w:t>
      </w:r>
      <w:r w:rsidRPr="007A0AC6">
        <w:t>]</w:t>
      </w:r>
      <w:r w:rsidRPr="007A0AC6">
        <w:rPr>
          <w:vertAlign w:val="superscript"/>
        </w:rPr>
        <w:t>+</w:t>
      </w:r>
      <w:r w:rsidRPr="007A0AC6">
        <w:t>, [CO</w:t>
      </w:r>
      <w:r w:rsidRPr="007A0AC6">
        <w:rPr>
          <w:vertAlign w:val="subscript"/>
        </w:rPr>
        <w:t>2</w:t>
      </w:r>
      <w:r w:rsidRPr="007A0AC6">
        <w:t>]</w:t>
      </w:r>
      <w:r w:rsidRPr="007A0AC6">
        <w:rPr>
          <w:vertAlign w:val="superscript"/>
        </w:rPr>
        <w:t>+</w:t>
      </w:r>
      <w:r w:rsidRPr="007A0AC6">
        <w:t xml:space="preserve">, </w:t>
      </w:r>
      <w:r w:rsidRPr="007A0AC6">
        <w:t>[SO]</w:t>
      </w:r>
      <w:r w:rsidRPr="007A0AC6">
        <w:rPr>
          <w:vertAlign w:val="superscript"/>
        </w:rPr>
        <w:t>+</w:t>
      </w:r>
      <w:r w:rsidRPr="007A0AC6">
        <w:t xml:space="preserve"> and</w:t>
      </w:r>
      <w:r w:rsidRPr="007A0AC6">
        <w:t xml:space="preserve"> </w:t>
      </w:r>
      <w:r w:rsidRPr="007A0AC6">
        <w:t>[SO</w:t>
      </w:r>
      <w:r w:rsidRPr="007A0AC6">
        <w:rPr>
          <w:vertAlign w:val="subscript"/>
        </w:rPr>
        <w:t>2</w:t>
      </w:r>
      <w:r w:rsidRPr="007A0AC6">
        <w:t>]</w:t>
      </w:r>
      <w:r w:rsidRPr="007A0AC6">
        <w:rPr>
          <w:vertAlign w:val="superscript"/>
        </w:rPr>
        <w:t>+</w:t>
      </w:r>
      <w:r w:rsidRPr="007A0AC6">
        <w:t xml:space="preserve"> (</w:t>
      </w:r>
      <w:r w:rsidRPr="007A0AC6">
        <w:rPr>
          <w:i/>
        </w:rPr>
        <w:t>m/z</w:t>
      </w:r>
      <w:r w:rsidRPr="007A0AC6">
        <w:t xml:space="preserve"> 18, 29, 44, 48 and 64 respectively)</w:t>
      </w:r>
    </w:p>
    <w:p w:rsidR="007A0AC6" w:rsidRDefault="007A0AC6" w:rsidP="00E63E81">
      <w:pPr>
        <w:rPr>
          <w:sz w:val="18"/>
        </w:rPr>
      </w:pPr>
    </w:p>
    <w:p w:rsidR="007A0AC6" w:rsidRDefault="00E63E81" w:rsidP="00E63E81">
      <w:pPr>
        <w:rPr>
          <w:sz w:val="18"/>
        </w:rPr>
      </w:pPr>
      <w:r w:rsidRPr="00584048">
        <w:rPr>
          <w:noProof/>
          <w:sz w:val="1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12257</wp:posOffset>
            </wp:positionV>
            <wp:extent cx="4635610" cy="380030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7" r="3187" b="4782"/>
                    <a:stretch/>
                  </pic:blipFill>
                  <pic:spPr bwMode="auto">
                    <a:xfrm>
                      <a:off x="0" y="0"/>
                      <a:ext cx="4635610" cy="380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P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584048" w:rsidRDefault="00584048" w:rsidP="00E63E81">
      <w:pPr>
        <w:rPr>
          <w:sz w:val="18"/>
        </w:rPr>
      </w:pPr>
    </w:p>
    <w:p w:rsidR="00584048" w:rsidRDefault="00E63E81" w:rsidP="00E63E81">
      <w:pPr>
        <w:rPr>
          <w:sz w:val="18"/>
        </w:rPr>
      </w:pPr>
      <w:r w:rsidRPr="007A0AC6">
        <w:rPr>
          <w:noProof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8018</wp:posOffset>
            </wp:positionV>
            <wp:extent cx="4638675" cy="38195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8" r="3292" b="4296"/>
                    <a:stretch/>
                  </pic:blipFill>
                  <pic:spPr bwMode="auto">
                    <a:xfrm>
                      <a:off x="0" y="0"/>
                      <a:ext cx="46386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7A0AC6" w:rsidRDefault="007A0AC6" w:rsidP="00E63E81">
      <w:pPr>
        <w:rPr>
          <w:sz w:val="18"/>
        </w:rPr>
      </w:pPr>
    </w:p>
    <w:p w:rsidR="00584048" w:rsidRDefault="00584048" w:rsidP="00E63E81">
      <w:pPr>
        <w:rPr>
          <w:sz w:val="18"/>
        </w:rPr>
      </w:pPr>
    </w:p>
    <w:p w:rsidR="00E63E81" w:rsidRDefault="007A0AC6" w:rsidP="00E63E81">
      <w:pPr>
        <w:spacing w:line="240" w:lineRule="auto"/>
      </w:pPr>
      <w:r w:rsidRPr="007A0AC6">
        <w:rPr>
          <w:b/>
        </w:rPr>
        <w:t xml:space="preserve">Figure </w:t>
      </w:r>
      <w:r>
        <w:rPr>
          <w:b/>
        </w:rPr>
        <w:t>4</w:t>
      </w:r>
      <w:r w:rsidRPr="007A0AC6">
        <w:t xml:space="preserve">     TGA-MS of protic </w:t>
      </w:r>
      <w:r w:rsidR="00584048">
        <w:t>[N</w:t>
      </w:r>
      <w:r w:rsidR="00584048">
        <w:rPr>
          <w:vertAlign w:val="subscript"/>
        </w:rPr>
        <w:t>2200</w:t>
      </w:r>
      <w:r w:rsidR="00584048">
        <w:t>][OAc] (</w:t>
      </w:r>
      <w:r w:rsidR="00584048">
        <w:rPr>
          <w:b/>
        </w:rPr>
        <w:t>8</w:t>
      </w:r>
      <w:r w:rsidR="00584048">
        <w:t>)</w:t>
      </w:r>
      <w:r>
        <w:t xml:space="preserve"> and protic </w:t>
      </w:r>
      <w:r w:rsidR="00584048">
        <w:t>[HC</w:t>
      </w:r>
      <w:r w:rsidR="00584048">
        <w:rPr>
          <w:vertAlign w:val="subscript"/>
        </w:rPr>
        <w:t>1</w:t>
      </w:r>
      <w:r w:rsidR="00584048">
        <w:t>im][OAc] (</w:t>
      </w:r>
      <w:r w:rsidR="00584048">
        <w:rPr>
          <w:b/>
        </w:rPr>
        <w:t>9</w:t>
      </w:r>
      <w:r w:rsidR="00584048">
        <w:t>)</w:t>
      </w:r>
      <w:r>
        <w:t xml:space="preserve">. </w:t>
      </w:r>
      <w:r w:rsidR="00584048">
        <w:t>[N</w:t>
      </w:r>
      <w:r w:rsidR="00584048">
        <w:rPr>
          <w:vertAlign w:val="subscript"/>
        </w:rPr>
        <w:t>2220</w:t>
      </w:r>
      <w:r w:rsidR="00584048">
        <w:t xml:space="preserve">][OAc] shows no apparent </w:t>
      </w:r>
      <w:r w:rsidR="00E63E81">
        <w:t>presence of volatile species despite evaporation prior decomposition</w:t>
      </w:r>
      <w:r w:rsidR="00584048">
        <w:t>. [HC</w:t>
      </w:r>
      <w:r w:rsidR="00584048">
        <w:rPr>
          <w:vertAlign w:val="subscript"/>
        </w:rPr>
        <w:t>1</w:t>
      </w:r>
      <w:r w:rsidR="00584048">
        <w:t>im][HSO</w:t>
      </w:r>
      <w:r w:rsidR="00584048">
        <w:rPr>
          <w:vertAlign w:val="subscript"/>
        </w:rPr>
        <w:t>4</w:t>
      </w:r>
      <w:r w:rsidR="00584048">
        <w:t>] shows the recorded TGA-MS must be repeated as it looks unusual</w:t>
      </w:r>
      <w:bookmarkStart w:id="0" w:name="_GoBack"/>
      <w:bookmarkEnd w:id="0"/>
    </w:p>
    <w:sectPr w:rsidR="00E63E81" w:rsidSect="00E63E81">
      <w:footerReference w:type="default" r:id="rId12"/>
      <w:pgSz w:w="11906" w:h="16838"/>
      <w:pgMar w:top="1440" w:right="707" w:bottom="1134" w:left="1440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8C7" w:rsidRDefault="000958C7" w:rsidP="007A0AC6">
      <w:pPr>
        <w:spacing w:after="0" w:line="240" w:lineRule="auto"/>
      </w:pPr>
      <w:r>
        <w:separator/>
      </w:r>
    </w:p>
  </w:endnote>
  <w:endnote w:type="continuationSeparator" w:id="0">
    <w:p w:rsidR="000958C7" w:rsidRDefault="000958C7" w:rsidP="007A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348748"/>
      <w:docPartObj>
        <w:docPartGallery w:val="Page Numbers (Bottom of Page)"/>
        <w:docPartUnique/>
      </w:docPartObj>
    </w:sdtPr>
    <w:sdtContent>
      <w:p w:rsidR="007A0AC6" w:rsidRDefault="007A0AC6">
        <w:pPr>
          <w:pStyle w:val="Footer"/>
          <w:jc w:val="right"/>
        </w:pPr>
        <w:r>
          <w:t xml:space="preserve">Page | </w:t>
        </w:r>
        <w:r w:rsidRPr="007A0AC6">
          <w:rPr>
            <w:b/>
          </w:rPr>
          <w:fldChar w:fldCharType="begin"/>
        </w:r>
        <w:r w:rsidRPr="007A0AC6">
          <w:rPr>
            <w:b/>
          </w:rPr>
          <w:instrText xml:space="preserve"> PAGE   \* MERGEFORMAT </w:instrText>
        </w:r>
        <w:r w:rsidRPr="007A0AC6">
          <w:rPr>
            <w:b/>
          </w:rPr>
          <w:fldChar w:fldCharType="separate"/>
        </w:r>
        <w:r w:rsidRPr="007A0AC6">
          <w:rPr>
            <w:b/>
            <w:noProof/>
          </w:rPr>
          <w:t>2</w:t>
        </w:r>
        <w:r w:rsidRPr="007A0AC6">
          <w:rPr>
            <w:b/>
            <w:noProof/>
          </w:rPr>
          <w:fldChar w:fldCharType="end"/>
        </w:r>
        <w:r w:rsidRPr="007A0AC6">
          <w:rPr>
            <w:b/>
          </w:rPr>
          <w:t xml:space="preserve"> </w:t>
        </w:r>
      </w:p>
    </w:sdtContent>
  </w:sdt>
  <w:p w:rsidR="007A0AC6" w:rsidRPr="007A0AC6" w:rsidRDefault="007A0AC6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8C7" w:rsidRDefault="000958C7" w:rsidP="007A0AC6">
      <w:pPr>
        <w:spacing w:after="0" w:line="240" w:lineRule="auto"/>
      </w:pPr>
      <w:r>
        <w:separator/>
      </w:r>
    </w:p>
  </w:footnote>
  <w:footnote w:type="continuationSeparator" w:id="0">
    <w:p w:rsidR="000958C7" w:rsidRDefault="000958C7" w:rsidP="007A0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7E"/>
    <w:rsid w:val="0008257E"/>
    <w:rsid w:val="000958C7"/>
    <w:rsid w:val="001964F8"/>
    <w:rsid w:val="003C4386"/>
    <w:rsid w:val="00567799"/>
    <w:rsid w:val="00584048"/>
    <w:rsid w:val="007A0AC6"/>
    <w:rsid w:val="00877C32"/>
    <w:rsid w:val="00E63E8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E2D6D"/>
  <w15:chartTrackingRefBased/>
  <w15:docId w15:val="{C8348677-7587-4C4A-88A5-D101E34B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C6"/>
  </w:style>
  <w:style w:type="paragraph" w:styleId="Footer">
    <w:name w:val="footer"/>
    <w:basedOn w:val="Normal"/>
    <w:link w:val="FooterChar"/>
    <w:uiPriority w:val="99"/>
    <w:unhideWhenUsed/>
    <w:rsid w:val="007A0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Suleman, Maariyah Y</dc:creator>
  <cp:keywords/>
  <dc:description/>
  <cp:lastModifiedBy>Suleman, Maariyah Y</cp:lastModifiedBy>
  <cp:revision>4</cp:revision>
  <dcterms:created xsi:type="dcterms:W3CDTF">2019-06-19T16:12:00Z</dcterms:created>
  <dcterms:modified xsi:type="dcterms:W3CDTF">2019-06-19T17:07:00Z</dcterms:modified>
</cp:coreProperties>
</file>